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1B" w:rsidRDefault="008B461B" w:rsidP="008B461B">
      <w:pPr>
        <w:pStyle w:val="ConsPlusTitle"/>
        <w:jc w:val="center"/>
      </w:pPr>
      <w:r>
        <w:t>ПЕРЕЧЕНЬ</w:t>
      </w:r>
    </w:p>
    <w:p w:rsidR="008B461B" w:rsidRDefault="008B461B" w:rsidP="008B461B">
      <w:pPr>
        <w:pStyle w:val="ConsPlusTitle"/>
        <w:jc w:val="center"/>
      </w:pPr>
      <w:r>
        <w:t>ЛЕКАРСТВЕННЫХ ПРЕПАРАТОВ, СПЕЦИАЛИЗИРОВАННЫХ ПРОДУКТОВ</w:t>
      </w:r>
    </w:p>
    <w:p w:rsidR="008B461B" w:rsidRDefault="008B461B" w:rsidP="008B461B">
      <w:pPr>
        <w:pStyle w:val="ConsPlusTitle"/>
        <w:jc w:val="center"/>
      </w:pPr>
      <w:r>
        <w:t>ЛЕЧЕБНОГО ПИТАНИЯ, ИСПОЛЬЗУЕМЫХ ДЛЯ ОКАЗАНИЯ МЕДИЦИНСКОЙ</w:t>
      </w:r>
    </w:p>
    <w:p w:rsidR="008B461B" w:rsidRDefault="008B461B" w:rsidP="008B461B">
      <w:pPr>
        <w:pStyle w:val="ConsPlusTitle"/>
        <w:jc w:val="center"/>
      </w:pPr>
      <w:r>
        <w:t>ПОМОЩИ В АМБУЛАТОРНЫХ УСЛОВИЯХ ДЛЯ ЛИЦ, СТРАДАЮЩИХ</w:t>
      </w:r>
    </w:p>
    <w:p w:rsidR="008B461B" w:rsidRDefault="008B461B" w:rsidP="008B461B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8B461B" w:rsidRDefault="008B461B" w:rsidP="008B461B">
      <w:pPr>
        <w:pStyle w:val="ConsPlusTitle"/>
        <w:jc w:val="center"/>
      </w:pPr>
      <w:r>
        <w:t>(ОРФАННЫМИ) ЗАБОЛЕВАНИЯМИ, ПРИВОДЯЩИМИ К СОКРАЩЕНИЮ</w:t>
      </w:r>
    </w:p>
    <w:p w:rsidR="008B461B" w:rsidRDefault="008B461B" w:rsidP="008B461B">
      <w:pPr>
        <w:pStyle w:val="ConsPlusTitle"/>
        <w:jc w:val="center"/>
      </w:pPr>
      <w:r>
        <w:t>ПРОДОЛЖИТЕЛЬНОСТИ ЖИЗНИ ГРАЖДАН ИЛИ ИХ ИНВАЛИДНОСТИ, ИМЕЮЩИХ</w:t>
      </w:r>
    </w:p>
    <w:p w:rsidR="008B461B" w:rsidRDefault="008B461B" w:rsidP="008B461B">
      <w:pPr>
        <w:pStyle w:val="ConsPlusTitle"/>
        <w:jc w:val="center"/>
      </w:pPr>
      <w:r>
        <w:t>ПРАВО НА ПОЛУЧЕНИЕ ЛЕКАРСТВЕННЫХ ПРЕПАРАТОВ ЗА СЧЕТ СРЕДСТВ</w:t>
      </w:r>
    </w:p>
    <w:p w:rsidR="008B461B" w:rsidRDefault="008B461B" w:rsidP="008B461B">
      <w:pPr>
        <w:pStyle w:val="ConsPlusTitle"/>
        <w:jc w:val="center"/>
      </w:pPr>
      <w:r>
        <w:t>БЮДЖЕТА СТАВРОПОЛЬСКОГО КРАЯ</w:t>
      </w:r>
    </w:p>
    <w:p w:rsidR="008B461B" w:rsidRDefault="008B461B" w:rsidP="008B46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387"/>
        <w:gridCol w:w="2236"/>
        <w:gridCol w:w="4535"/>
      </w:tblGrid>
      <w:tr w:rsidR="008B461B" w:rsidTr="00ED6CC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B" w:rsidRDefault="008B461B" w:rsidP="00ED6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B" w:rsidRDefault="008B461B" w:rsidP="00ED6CC7">
            <w:pPr>
              <w:pStyle w:val="ConsPlusNormal"/>
              <w:jc w:val="center"/>
            </w:pPr>
            <w:r>
              <w:t>Международное непатентованное наименование или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B" w:rsidRDefault="008B461B" w:rsidP="00ED6CC7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8B461B" w:rsidTr="00ED6CC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B" w:rsidRDefault="008B461B" w:rsidP="00ED6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B" w:rsidRDefault="008B461B" w:rsidP="00ED6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B" w:rsidRDefault="008B461B" w:rsidP="00ED6CC7">
            <w:pPr>
              <w:pStyle w:val="ConsPlusNormal"/>
              <w:jc w:val="center"/>
            </w:pPr>
            <w:r>
              <w:t>3</w:t>
            </w:r>
          </w:p>
        </w:tc>
      </w:tr>
      <w:tr w:rsidR="008B461B" w:rsidTr="00ED6CC7">
        <w:tc>
          <w:tcPr>
            <w:tcW w:w="9038" w:type="dxa"/>
            <w:gridSpan w:val="4"/>
            <w:tcBorders>
              <w:top w:val="single" w:sz="4" w:space="0" w:color="auto"/>
            </w:tcBorders>
          </w:tcPr>
          <w:p w:rsidR="008B461B" w:rsidRDefault="008B461B" w:rsidP="00ED6CC7">
            <w:pPr>
              <w:pStyle w:val="ConsPlusNormal"/>
              <w:jc w:val="center"/>
              <w:outlineLvl w:val="2"/>
            </w:pPr>
            <w:r>
              <w:t>I. Лекарственные препараты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раствор для ингаляций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Интерферон альфа 2В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Ингибитор С1 </w:t>
            </w:r>
            <w:proofErr w:type="spellStart"/>
            <w:r>
              <w:t>эстеразы</w:t>
            </w:r>
            <w:proofErr w:type="spellEnd"/>
            <w:r>
              <w:t xml:space="preserve"> человека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суспензии в/м пролонгированного действия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15.</w:t>
            </w:r>
          </w:p>
          <w:p w:rsidR="008B461B" w:rsidRDefault="008B461B" w:rsidP="00ED6CC7">
            <w:pPr>
              <w:pStyle w:val="ConsPlusNormal"/>
            </w:pPr>
          </w:p>
          <w:p w:rsidR="008B461B" w:rsidRDefault="008B461B" w:rsidP="00ED6CC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  <w:p w:rsidR="008B461B" w:rsidRDefault="008B461B" w:rsidP="00ED6CC7">
            <w:pPr>
              <w:pStyle w:val="ConsPlusNormal"/>
            </w:pPr>
          </w:p>
          <w:p w:rsidR="008B461B" w:rsidRDefault="008B461B" w:rsidP="00ED6CC7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  <w:p w:rsidR="008B461B" w:rsidRDefault="008B461B" w:rsidP="00ED6CC7">
            <w:pPr>
              <w:pStyle w:val="ConsPlusNormal"/>
            </w:pPr>
          </w:p>
          <w:p w:rsidR="008B461B" w:rsidRDefault="008B461B" w:rsidP="00ED6C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461B" w:rsidTr="00ED6CC7">
        <w:tc>
          <w:tcPr>
            <w:tcW w:w="9038" w:type="dxa"/>
            <w:gridSpan w:val="4"/>
          </w:tcPr>
          <w:p w:rsidR="008B461B" w:rsidRDefault="008B461B" w:rsidP="00ED6CC7">
            <w:pPr>
              <w:pStyle w:val="ConsPlusNormal"/>
              <w:jc w:val="center"/>
              <w:outlineLvl w:val="2"/>
            </w:pPr>
            <w:r>
              <w:lastRenderedPageBreak/>
              <w:t>II. Специализированные продукты лечебного питания для детей-инвалидов</w:t>
            </w:r>
          </w:p>
        </w:tc>
      </w:tr>
      <w:tr w:rsidR="008B461B" w:rsidTr="00ED6CC7">
        <w:tc>
          <w:tcPr>
            <w:tcW w:w="2267" w:type="dxa"/>
            <w:gridSpan w:val="2"/>
          </w:tcPr>
          <w:p w:rsidR="008B461B" w:rsidRDefault="008B461B" w:rsidP="00ED6CC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другими нарушениями обмена аминокислот, </w:t>
            </w:r>
            <w:proofErr w:type="spellStart"/>
            <w:r>
              <w:t>глютарикацидурией</w:t>
            </w:r>
            <w:proofErr w:type="spellEnd"/>
            <w:r>
              <w:t xml:space="preserve"> и </w:t>
            </w:r>
            <w:proofErr w:type="spellStart"/>
            <w:r>
              <w:t>гомоцистинурией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МД мил ФКУ-0</w:t>
            </w:r>
          </w:p>
          <w:p w:rsidR="008B461B" w:rsidRDefault="008B461B" w:rsidP="00ED6CC7">
            <w:pPr>
              <w:pStyle w:val="ConsPlusNormal"/>
            </w:pPr>
            <w:r>
              <w:t>МД мил ФКУ-1</w:t>
            </w:r>
          </w:p>
          <w:p w:rsidR="008B461B" w:rsidRDefault="008B461B" w:rsidP="00ED6CC7">
            <w:pPr>
              <w:pStyle w:val="ConsPlusNormal"/>
            </w:pPr>
            <w:r>
              <w:t>МД мил ФКУ-2</w:t>
            </w:r>
          </w:p>
          <w:p w:rsidR="008B461B" w:rsidRDefault="008B461B" w:rsidP="00ED6CC7">
            <w:pPr>
              <w:pStyle w:val="ConsPlusNormal"/>
            </w:pPr>
            <w:r>
              <w:t>МД мил ФКУ-3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лечебное питание на основе аминокислот без </w:t>
            </w:r>
            <w:proofErr w:type="spellStart"/>
            <w:r>
              <w:t>фенилаланина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ХР-</w:t>
            </w:r>
            <w:proofErr w:type="spellStart"/>
            <w:r>
              <w:t>Максамейд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смесь на основе заменимых и незаменимых аминокислот, за исключением </w:t>
            </w:r>
            <w:proofErr w:type="spellStart"/>
            <w:r>
              <w:t>фенилаланина</w:t>
            </w:r>
            <w:proofErr w:type="spellEnd"/>
            <w:r>
              <w:t>, с добавлением жиров, углеводов, витаминов и минеральных веществ для детей первого года жизни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Афенилак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первого года жизни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Тетрафен-30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аминокислотная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от одного года до трех лет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ХР-</w:t>
            </w:r>
            <w:proofErr w:type="spellStart"/>
            <w:r>
              <w:t>Максамум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старше восьми лет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ПАМ-универсальный</w:t>
            </w:r>
          </w:p>
          <w:p w:rsidR="008B461B" w:rsidRDefault="008B461B" w:rsidP="00ED6CC7">
            <w:pPr>
              <w:pStyle w:val="ConsPlusNormal"/>
            </w:pPr>
            <w:r>
              <w:t>ПАМ-2</w:t>
            </w:r>
          </w:p>
          <w:p w:rsidR="008B461B" w:rsidRDefault="008B461B" w:rsidP="00ED6CC7">
            <w:pPr>
              <w:pStyle w:val="ConsPlusNormal"/>
            </w:pPr>
            <w:r>
              <w:t>ПАМ-3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 для детей старше одного года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Тетрафен-70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смесь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 старше шести лет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Изифен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жидкая смесь на основе заменимых и незаменимых аминокислот, за исключением </w:t>
            </w:r>
            <w:proofErr w:type="spellStart"/>
            <w:r>
              <w:t>фенилаланина</w:t>
            </w:r>
            <w:proofErr w:type="spellEnd"/>
            <w:r>
              <w:t>, с добавлением жиров, углеводов, витаминов и минеральных веществ для детей школьного возраста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ХМЕТ </w:t>
            </w:r>
            <w:proofErr w:type="spellStart"/>
            <w:r>
              <w:t>Хомидон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ММА/РА </w:t>
            </w:r>
            <w:proofErr w:type="spellStart"/>
            <w:r>
              <w:t>Анамикс</w:t>
            </w:r>
            <w:proofErr w:type="spellEnd"/>
            <w:r>
              <w:t xml:space="preserve"> Инфант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смесь для детей первого года жизни, страдающих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XMTVI </w:t>
            </w:r>
            <w:proofErr w:type="spellStart"/>
            <w:r>
              <w:t>Максамейд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специализированное лечебное питание для детей в возрасте от 1 года до 8 лет, страдающих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Нутриген-70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proofErr w:type="spellStart"/>
            <w:r>
              <w:t>Гомоцистинурия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сухая смесь заменимых и незаменимых аминокислот без метионина</w:t>
            </w:r>
          </w:p>
        </w:tc>
      </w:tr>
      <w:tr w:rsidR="008B461B" w:rsidTr="00ED6CC7">
        <w:tc>
          <w:tcPr>
            <w:tcW w:w="2267" w:type="dxa"/>
            <w:gridSpan w:val="2"/>
          </w:tcPr>
          <w:p w:rsidR="008B461B" w:rsidRDefault="008B461B" w:rsidP="00ED6CC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r>
              <w:t>Масло Лоренцо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>
              <w:t>адренолейкодистрофией</w:t>
            </w:r>
            <w:proofErr w:type="spellEnd"/>
            <w:r>
              <w:t xml:space="preserve"> и </w:t>
            </w:r>
            <w:proofErr w:type="spellStart"/>
            <w:r>
              <w:t>адреномиелоневропатией</w:t>
            </w:r>
            <w:proofErr w:type="spellEnd"/>
            <w:r>
              <w:t xml:space="preserve"> старше одного года и взрослых</w:t>
            </w:r>
          </w:p>
        </w:tc>
      </w:tr>
      <w:tr w:rsidR="008B461B" w:rsidTr="00ED6CC7">
        <w:tc>
          <w:tcPr>
            <w:tcW w:w="2267" w:type="dxa"/>
            <w:gridSpan w:val="2"/>
          </w:tcPr>
          <w:p w:rsidR="008B461B" w:rsidRDefault="008B461B" w:rsidP="00ED6CC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галактоземией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соя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адаптированная смесь на основе </w:t>
            </w:r>
            <w:proofErr w:type="spellStart"/>
            <w:r>
              <w:t>изолята</w:t>
            </w:r>
            <w:proofErr w:type="spellEnd"/>
            <w:r>
              <w:t xml:space="preserve"> соевого белка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Хумана</w:t>
            </w:r>
            <w:proofErr w:type="spellEnd"/>
            <w:r>
              <w:t xml:space="preserve"> СЛ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Энфамил</w:t>
            </w:r>
            <w:proofErr w:type="spellEnd"/>
            <w:r>
              <w:t xml:space="preserve"> </w:t>
            </w:r>
            <w:proofErr w:type="spellStart"/>
            <w:r>
              <w:t>Лактофри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сухая молочная смесь без лактозы и галактозы</w:t>
            </w:r>
          </w:p>
        </w:tc>
      </w:tr>
      <w:tr w:rsidR="008B461B" w:rsidTr="00ED6CC7">
        <w:tc>
          <w:tcPr>
            <w:tcW w:w="2267" w:type="dxa"/>
            <w:gridSpan w:val="2"/>
          </w:tcPr>
          <w:p w:rsidR="008B461B" w:rsidRDefault="008B461B" w:rsidP="00ED6CC7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:rsidR="008B461B" w:rsidRDefault="008B461B" w:rsidP="00ED6CC7">
            <w:pPr>
              <w:pStyle w:val="ConsPlusNormal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целиакией</w:t>
            </w:r>
            <w:proofErr w:type="spellEnd"/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сухая адаптированная молочная смесь для детей с первых дней жизни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Пептиди</w:t>
            </w:r>
            <w:proofErr w:type="spellEnd"/>
            <w:r>
              <w:t xml:space="preserve"> СЦТ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специализированная </w:t>
            </w:r>
            <w:proofErr w:type="spellStart"/>
            <w:r>
              <w:t>безлактозная</w:t>
            </w:r>
            <w:proofErr w:type="spellEnd"/>
            <w:r>
              <w:t xml:space="preserve"> смесь на основе глубокого </w:t>
            </w:r>
            <w:proofErr w:type="spellStart"/>
            <w:r>
              <w:t>гидролизата</w:t>
            </w:r>
            <w:proofErr w:type="spellEnd"/>
            <w:r>
              <w:t xml:space="preserve"> сывороточных белков коровьего молока для детей с первых дней жизни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Нутрилон</w:t>
            </w:r>
            <w:proofErr w:type="spellEnd"/>
            <w:r>
              <w:t xml:space="preserve"> </w:t>
            </w:r>
            <w:proofErr w:type="spellStart"/>
            <w:r>
              <w:t>Пепти</w:t>
            </w:r>
            <w:proofErr w:type="spellEnd"/>
            <w:r>
              <w:t xml:space="preserve"> ТСЦ</w:t>
            </w:r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8B461B" w:rsidTr="00ED6CC7">
        <w:tc>
          <w:tcPr>
            <w:tcW w:w="880" w:type="dxa"/>
          </w:tcPr>
          <w:p w:rsidR="008B461B" w:rsidRDefault="008B461B" w:rsidP="00ED6CC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3" w:type="dxa"/>
            <w:gridSpan w:val="2"/>
          </w:tcPr>
          <w:p w:rsidR="008B461B" w:rsidRDefault="008B461B" w:rsidP="00ED6CC7">
            <w:pPr>
              <w:pStyle w:val="ConsPlusNormal"/>
            </w:pPr>
            <w:proofErr w:type="spellStart"/>
            <w:r>
              <w:t>Нутриген</w:t>
            </w:r>
            <w:proofErr w:type="spellEnd"/>
          </w:p>
        </w:tc>
        <w:tc>
          <w:tcPr>
            <w:tcW w:w="4535" w:type="dxa"/>
          </w:tcPr>
          <w:p w:rsidR="008B461B" w:rsidRDefault="008B461B" w:rsidP="00ED6CC7">
            <w:pPr>
              <w:pStyle w:val="ConsPlusNormal"/>
            </w:pPr>
            <w:r>
              <w:t xml:space="preserve">сухая смесь низкобелковая </w:t>
            </w:r>
            <w:proofErr w:type="spellStart"/>
            <w:r>
              <w:t>безглютеновая</w:t>
            </w:r>
            <w:proofErr w:type="spellEnd"/>
            <w:r>
              <w:t xml:space="preserve"> для выпечки хлеба для детей старше одного года</w:t>
            </w:r>
          </w:p>
        </w:tc>
      </w:tr>
    </w:tbl>
    <w:p w:rsidR="008B461B" w:rsidRDefault="008B461B" w:rsidP="008B461B">
      <w:pPr>
        <w:pStyle w:val="ConsPlusNormal"/>
        <w:jc w:val="both"/>
      </w:pPr>
    </w:p>
    <w:p w:rsidR="00F758BE" w:rsidRDefault="00F758BE">
      <w:bookmarkStart w:id="0" w:name="_GoBack"/>
      <w:bookmarkEnd w:id="0"/>
    </w:p>
    <w:sectPr w:rsidR="00F7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4"/>
    <w:rsid w:val="008B461B"/>
    <w:rsid w:val="00C278F4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714F-58A4-4A03-B7AB-3A43811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1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2021-03-23T07:20:00Z</dcterms:created>
  <dcterms:modified xsi:type="dcterms:W3CDTF">2021-03-23T07:20:00Z</dcterms:modified>
</cp:coreProperties>
</file>