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52" w:rsidRDefault="00865D52" w:rsidP="00C4110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5D52" w:rsidRDefault="00865D52" w:rsidP="00C4110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5D52" w:rsidRPr="00267CE6" w:rsidRDefault="00865D52" w:rsidP="00267CE6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65D52" w:rsidRPr="00267CE6" w:rsidRDefault="00865D52" w:rsidP="00267CE6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65D52" w:rsidRDefault="00865D52" w:rsidP="00C4110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5D52" w:rsidRDefault="00865D52" w:rsidP="00C4110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173F" w:rsidRDefault="00865D52" w:rsidP="00C4110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НАПРАВЛЕНИЯ ПАЦИЕНТОВ В ДНЕВ</w:t>
      </w:r>
      <w:r w:rsidR="008817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НОЙ СТАЦИОНАР</w:t>
      </w:r>
    </w:p>
    <w:p w:rsidR="00865D52" w:rsidRDefault="0088173F" w:rsidP="00C4110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ГБУЗ СК «Городская клиническая поликлиника №5</w:t>
      </w:r>
      <w:r w:rsidR="00865D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 города Ставрополя</w:t>
      </w:r>
    </w:p>
    <w:p w:rsidR="00865D52" w:rsidRDefault="00865D52" w:rsidP="00C4110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5D52" w:rsidRPr="006B183A" w:rsidRDefault="00865D52" w:rsidP="00C41105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Плановая госпитализация осуществляется при наличии медицинских показаний, по направлению участкового терапевта, врача общей практики, гинеколога и узких специалистов (невролога, эндокринолога, хирурга,  ревматолога)  ГБУЗ СК </w:t>
      </w:r>
      <w:r w:rsidR="0088173F">
        <w:rPr>
          <w:rFonts w:ascii="Times New Roman" w:hAnsi="Times New Roman"/>
          <w:color w:val="000000"/>
          <w:sz w:val="24"/>
          <w:szCs w:val="24"/>
          <w:lang w:eastAsia="ru-RU"/>
        </w:rPr>
        <w:t>«ГКП №5</w:t>
      </w: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865D52" w:rsidRPr="006B183A" w:rsidRDefault="00865D52" w:rsidP="00C41105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Допускается очередность на плановую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госпитализацию сроком не более 2</w:t>
      </w: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календарных </w:t>
      </w: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дней, с регистрацией  в журнале предполагаемой даты госпитализации.</w:t>
      </w:r>
    </w:p>
    <w:p w:rsidR="00865D52" w:rsidRPr="006B183A" w:rsidRDefault="00865D52" w:rsidP="00C41105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Отдельные категории граждан, определенные законодательством, имеют  право на внеочередную госпитализацию. </w:t>
      </w:r>
    </w:p>
    <w:p w:rsidR="00865D52" w:rsidRPr="006B183A" w:rsidRDefault="00865D52" w:rsidP="00C41105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65D52" w:rsidRPr="006B183A" w:rsidRDefault="00865D52" w:rsidP="00267CE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8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форме направления.</w:t>
      </w:r>
    </w:p>
    <w:p w:rsidR="00865D52" w:rsidRPr="006B183A" w:rsidRDefault="00865D52" w:rsidP="009B21FA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B18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Необходимые документы:</w:t>
      </w:r>
    </w:p>
    <w:p w:rsidR="00865D52" w:rsidRPr="006B183A" w:rsidRDefault="00865D52" w:rsidP="00C41105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Пациент, направленный на госпитализацию в дн</w:t>
      </w:r>
      <w:r w:rsidR="0088173F">
        <w:rPr>
          <w:rFonts w:ascii="Times New Roman" w:hAnsi="Times New Roman"/>
          <w:color w:val="000000"/>
          <w:sz w:val="24"/>
          <w:szCs w:val="24"/>
          <w:lang w:eastAsia="ru-RU"/>
        </w:rPr>
        <w:t>евной стационар ГБУЗ СК «ГКП №5</w:t>
      </w: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» должен иметь:</w:t>
      </w:r>
    </w:p>
    <w:p w:rsidR="00865D52" w:rsidRPr="006B183A" w:rsidRDefault="00865D52" w:rsidP="00D802AF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-Направление установленного образца с данными необходимых лабораторных, инструментальных исследований, консультаций специалистов. При наличии открытого листка нетрудоспособности, должно быть указано, с какого числа он открыт, по какое число продлен, последнее ВК решение.</w:t>
      </w:r>
    </w:p>
    <w:p w:rsidR="00865D52" w:rsidRPr="006B183A" w:rsidRDefault="00865D52" w:rsidP="00C41105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-Паспорт </w:t>
      </w:r>
    </w:p>
    <w:p w:rsidR="00865D52" w:rsidRPr="006B183A" w:rsidRDefault="00865D52" w:rsidP="00C41105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-Полис ОМС (актуальный).</w:t>
      </w:r>
    </w:p>
    <w:p w:rsidR="00865D52" w:rsidRPr="006B183A" w:rsidRDefault="00865D52" w:rsidP="00C41105">
      <w:pPr>
        <w:shd w:val="clear" w:color="auto" w:fill="FFFFFF"/>
        <w:spacing w:before="90" w:after="90" w:line="270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83A">
        <w:rPr>
          <w:rFonts w:ascii="Times New Roman" w:hAnsi="Times New Roman"/>
          <w:color w:val="000000"/>
          <w:sz w:val="24"/>
          <w:szCs w:val="24"/>
          <w:lang w:eastAsia="ru-RU"/>
        </w:rPr>
        <w:t>Кроме того при направлении на госпитализацию беременных должна быть  индивидуальная карта беременной и родильницы.</w:t>
      </w:r>
    </w:p>
    <w:p w:rsidR="00865D52" w:rsidRPr="006B183A" w:rsidRDefault="00865D52" w:rsidP="00D802AF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183A">
        <w:rPr>
          <w:rFonts w:ascii="Times New Roman" w:hAnsi="Times New Roman"/>
          <w:b/>
          <w:color w:val="000000"/>
          <w:sz w:val="24"/>
          <w:szCs w:val="24"/>
        </w:rPr>
        <w:t>Перечень лабораторных и инструментальных исследований, необходимых для направления пациента в дн</w:t>
      </w:r>
      <w:r w:rsidR="0088173F">
        <w:rPr>
          <w:rFonts w:ascii="Times New Roman" w:hAnsi="Times New Roman"/>
          <w:b/>
          <w:color w:val="000000"/>
          <w:sz w:val="24"/>
          <w:szCs w:val="24"/>
        </w:rPr>
        <w:t>евной стационар ГБУЗ СК «ГКП №5</w:t>
      </w:r>
      <w:r w:rsidRPr="006B183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65D52" w:rsidRPr="006B183A" w:rsidRDefault="00865D52" w:rsidP="005F0188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65D52" w:rsidRPr="006B183A" w:rsidRDefault="00865D52" w:rsidP="00DA28E2">
      <w:pPr>
        <w:pStyle w:val="a5"/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 xml:space="preserve">Заболевания </w:t>
      </w:r>
      <w:proofErr w:type="gramStart"/>
      <w:r w:rsidRPr="006B183A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gramEnd"/>
      <w:r w:rsidRPr="006B183A">
        <w:rPr>
          <w:rFonts w:ascii="Times New Roman" w:hAnsi="Times New Roman"/>
          <w:color w:val="000000"/>
          <w:sz w:val="24"/>
          <w:szCs w:val="24"/>
        </w:rPr>
        <w:t xml:space="preserve"> системы: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ФЛГ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общий анализ мочи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общий анализ крови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ЭКГ</w:t>
      </w:r>
    </w:p>
    <w:p w:rsidR="00865D52" w:rsidRPr="006B183A" w:rsidRDefault="00865D52" w:rsidP="00DA28E2">
      <w:pPr>
        <w:pStyle w:val="a5"/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-ЭДС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глюкоза крови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 xml:space="preserve">- липидограмма, креатинин и мочевина крови 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консультация окулиста (при гипертонической болезни)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6B183A">
        <w:rPr>
          <w:rFonts w:ascii="Times New Roman" w:hAnsi="Times New Roman"/>
          <w:color w:val="000000"/>
          <w:sz w:val="24"/>
          <w:szCs w:val="24"/>
        </w:rPr>
        <w:t>суточное</w:t>
      </w:r>
      <w:proofErr w:type="gramEnd"/>
      <w:r w:rsidRPr="006B183A">
        <w:rPr>
          <w:rFonts w:ascii="Times New Roman" w:hAnsi="Times New Roman"/>
          <w:color w:val="000000"/>
          <w:sz w:val="24"/>
          <w:szCs w:val="24"/>
        </w:rPr>
        <w:t xml:space="preserve"> мониторирование ЭКГ (желательно)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консультация гинеколога (для женщин)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консультация кардиолога (желательно)</w:t>
      </w:r>
    </w:p>
    <w:p w:rsidR="00865D52" w:rsidRPr="006B183A" w:rsidRDefault="00865D52" w:rsidP="00DA28E2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2. Цереброваскулярные заболевания: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ФЛГ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общий анализ мочи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</w:r>
      <w:r w:rsidRPr="006B183A">
        <w:rPr>
          <w:rFonts w:ascii="Times New Roman" w:hAnsi="Times New Roman"/>
          <w:color w:val="000000"/>
          <w:sz w:val="24"/>
          <w:szCs w:val="24"/>
        </w:rPr>
        <w:lastRenderedPageBreak/>
        <w:t>- общий анализ крови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ЭКГ</w:t>
      </w:r>
    </w:p>
    <w:p w:rsidR="00865D52" w:rsidRPr="006B183A" w:rsidRDefault="00865D52" w:rsidP="00DA28E2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-ЭДС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глюкоза крови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консультация гинеколога (для женщин)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консультация кардиолога, невролога (желательно)</w:t>
      </w:r>
    </w:p>
    <w:p w:rsidR="00865D52" w:rsidRPr="006B183A" w:rsidRDefault="00865D52" w:rsidP="00DA28E2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3. Заболевания желудочно-кишечного тракта: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ФЛГ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общий анализ мочи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общий анализ крови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ЭКГ</w:t>
      </w:r>
    </w:p>
    <w:p w:rsidR="00865D52" w:rsidRPr="006B183A" w:rsidRDefault="00865D52" w:rsidP="00DA28E2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-ЭДС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биохимическое исследование крови (общий билирубин, АСТ, АЛТ, ГГТ, щелочная фосфатаза)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УЗИ органов брюшной полости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ЭГДС</w:t>
      </w:r>
    </w:p>
    <w:p w:rsidR="00865D52" w:rsidRPr="006B183A" w:rsidRDefault="00865D52" w:rsidP="00DA28E2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-консультация гастроэнтеролога (желательно)</w:t>
      </w:r>
    </w:p>
    <w:p w:rsidR="00865D52" w:rsidRPr="006B183A" w:rsidRDefault="00865D52" w:rsidP="00DA28E2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4. При наличии сопутствующей эндокринной патологии консультация эндокринолога обязательно.</w:t>
      </w:r>
    </w:p>
    <w:p w:rsidR="00865D52" w:rsidRPr="006B183A" w:rsidRDefault="00865D52" w:rsidP="00DA28E2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5.Гинекологическая и акушерская патология: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ФЛГ (для гинекологических пациенток)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общий анализ мочи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общий анализ крови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ЭКГ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глюкоза крови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>- Анализ крови на маркеры вирусных гепатитов, анти-ВИЧ, ЭДС</w:t>
      </w:r>
    </w:p>
    <w:p w:rsidR="00865D52" w:rsidRPr="009E725E" w:rsidRDefault="00865D52" w:rsidP="00DA28E2">
      <w:pPr>
        <w:spacing w:before="60" w:after="60" w:line="240" w:lineRule="auto"/>
        <w:rPr>
          <w:rFonts w:ascii="Verdana" w:hAnsi="Verdana"/>
          <w:color w:val="000000"/>
          <w:sz w:val="18"/>
          <w:szCs w:val="18"/>
        </w:rPr>
      </w:pPr>
      <w:r w:rsidRPr="006B183A">
        <w:rPr>
          <w:rFonts w:ascii="Times New Roman" w:hAnsi="Times New Roman"/>
          <w:color w:val="000000"/>
          <w:sz w:val="24"/>
          <w:szCs w:val="24"/>
        </w:rPr>
        <w:t>-УЗИ органов малого таза (по показаниям)</w:t>
      </w:r>
      <w:r w:rsidRPr="006B183A">
        <w:rPr>
          <w:rFonts w:ascii="Times New Roman" w:hAnsi="Times New Roman"/>
          <w:color w:val="000000"/>
          <w:sz w:val="24"/>
          <w:szCs w:val="24"/>
        </w:rPr>
        <w:br/>
        <w:t xml:space="preserve">- консультация гинеколога </w:t>
      </w:r>
      <w:r w:rsidRPr="006B183A">
        <w:rPr>
          <w:rFonts w:ascii="Times New Roman" w:hAnsi="Times New Roman"/>
          <w:color w:val="000000"/>
          <w:sz w:val="24"/>
          <w:szCs w:val="24"/>
        </w:rPr>
        <w:br/>
      </w:r>
    </w:p>
    <w:p w:rsidR="00865D52" w:rsidRPr="004F0BE6" w:rsidRDefault="00865D52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</w:t>
      </w:r>
    </w:p>
    <w:p w:rsidR="004F0BE6" w:rsidRPr="00A75E12" w:rsidRDefault="004F0BE6" w:rsidP="004F0B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75E12">
        <w:rPr>
          <w:rFonts w:ascii="Times New Roman" w:hAnsi="Times New Roman"/>
          <w:sz w:val="24"/>
          <w:szCs w:val="24"/>
          <w:lang w:eastAsia="ru-RU"/>
        </w:rPr>
        <w:t>тбор больных в Д</w:t>
      </w:r>
      <w:r>
        <w:rPr>
          <w:rFonts w:ascii="Times New Roman" w:hAnsi="Times New Roman"/>
          <w:sz w:val="24"/>
          <w:szCs w:val="24"/>
          <w:lang w:eastAsia="ru-RU"/>
        </w:rPr>
        <w:t>С осуществляет заведующий ДС</w:t>
      </w:r>
      <w:r w:rsidRPr="00A75E12">
        <w:rPr>
          <w:rFonts w:ascii="Times New Roman" w:hAnsi="Times New Roman"/>
          <w:sz w:val="24"/>
          <w:szCs w:val="24"/>
          <w:lang w:eastAsia="ru-RU"/>
        </w:rPr>
        <w:t>.</w:t>
      </w:r>
    </w:p>
    <w:p w:rsidR="004F0BE6" w:rsidRPr="00A75E12" w:rsidRDefault="004F0BE6" w:rsidP="004F0B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5E12">
        <w:rPr>
          <w:rFonts w:ascii="Times New Roman" w:hAnsi="Times New Roman"/>
          <w:sz w:val="24"/>
          <w:szCs w:val="24"/>
          <w:lang w:eastAsia="ru-RU"/>
        </w:rPr>
        <w:t xml:space="preserve">Отбор больных в дневной стационар осуществляется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установленными в процессе об</w:t>
      </w:r>
      <w:r w:rsidRPr="00A75E12">
        <w:rPr>
          <w:rFonts w:ascii="Times New Roman" w:hAnsi="Times New Roman"/>
          <w:sz w:val="24"/>
          <w:szCs w:val="24"/>
          <w:lang w:eastAsia="ru-RU"/>
        </w:rPr>
        <w:t>следования показаниями и противопоказаниями.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ПЕРЕЧЕНЬ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ОСНОВНЫХ НОЗОЛОГИЙ И ПОКАЗАНИЯ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 ЛЕЧЕНИЮ БОЛЬНЫХ В </w:t>
      </w:r>
      <w:r>
        <w:rPr>
          <w:rFonts w:ascii="Courier New CYR" w:hAnsi="Courier New CYR" w:cs="Courier New CYR"/>
          <w:b/>
          <w:color w:val="000000"/>
          <w:sz w:val="18"/>
          <w:szCs w:val="18"/>
        </w:rPr>
        <w:t>ДНЕВНОМ СТАЦИОНАРЕ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--------------------¬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N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Нозологическая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Показания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Противопоказания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/п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форма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Т</w:t>
      </w:r>
      <w:r w:rsidRPr="009E725E">
        <w:rPr>
          <w:rFonts w:ascii="Courier New CYR" w:hAnsi="Courier New CYR" w:cs="Courier New CYR"/>
          <w:b/>
          <w:sz w:val="18"/>
          <w:szCs w:val="18"/>
        </w:rPr>
        <w:t xml:space="preserve">ерапия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                           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Острый бронхит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затяжное лечение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выраженный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астматический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компонент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выраженные явления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интоксикации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¦2.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Хронический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ст. обострения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дыхательная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бронхит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дыхательная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3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недостаточность 1, 2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выраженный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 астматическим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астматический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компонентом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компонент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без астматического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компонента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¦3.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Острая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очаговая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явлений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выраженные явления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пневмония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интоксикации,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интоксикации,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дыхательной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дыхательная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недостаточности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¦4.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Бронхиальная астма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ср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. степени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тяжелая форма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атопическая,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тяжести (1-2 ст.)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астматический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End"/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инфекционн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о-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вне статуса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статус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аллергическая)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дыхательная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дыхательная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1-2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3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¦5.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Гипертоническая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¦- 1-2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стадия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болезнь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кровообращения 3 ст.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кровообращения 1-2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тяжелые осложнения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 сопутствующие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заболевания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¦6.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Вегетососудистая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период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дистония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сосудистых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пароксизмов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¦7.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ИБС: стенокардия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¦- 1-2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функц. класс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¦- 3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функц. класс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напряжения,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вариантная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постинфарктный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кровообращения 1-2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Принцметала)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кардиосклероз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кровообращения 3 ст.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¦8.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ИБС: аритмическая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экстрасистолия,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пароксизмальная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форма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мерцательная аритмия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форма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постоянная форма)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впервые выявленная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НК 3 ст.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кровообращения 1-2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¦9.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Ревматизм.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¦- 1-2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ст. активности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¦- 3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активности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Ревматические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НК 1-2 ст.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НК 3 ст.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пороки сердца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¦10.¦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Ревматоидный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выраженного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артрит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нарушения функции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суставов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¦11.¦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Острый пиелонефрит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выраженной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 выраженными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интоксикации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явлениями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интоксикации, ХПН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¦12.¦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Хронический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стадия обострения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 выраженными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пиелонефрит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выраженной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явлениями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интоксикации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интоксикации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, ХПН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¦13.¦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Хронический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ст. обострения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явления ХПН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гломерулонефрит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ХПН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тяжелые осложнения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¦14.¦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Хронический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ст. обострения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гастрит, дуоденит,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эзофагит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¦15.¦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Язвенная болезнь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ст. обострения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осложнения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желудка и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впервые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выявленная</w:t>
      </w:r>
      <w:proofErr w:type="gramEnd"/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язвенной болезни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¦12-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перстной кишки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угроза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кровотечения или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перфорации,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органический стеноз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¦16.¦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Хронический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ст. обострения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желчная колика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холецистит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выраженной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механическая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интоксикации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желтуха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¦17.¦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Постхолецистэкт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о-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ст. обострения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выраженный болевой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мический синдром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 диспептический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синдромы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¦18.¦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Хронический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ст. обострения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выраженная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панкреатит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выраженной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секреторная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интоксикации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поджелудочной железы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выраженный болевой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 диспептический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синдромы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выраженная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интоксикация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¦19.¦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Хронический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персистирующий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выраженная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гепатит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алкогольный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печеночная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признаков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энцефалопатии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энцефалопатия 2-3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End"/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ст.)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¦20.¦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Цирроз печени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активность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хр. печеночная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процесса 1-2 ст.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2-3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умеренно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с выраженной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выраженный синдром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энцефалопатией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портальной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гипертензии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¦21.¦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Хронический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хроническая форма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острые вирусные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вирусный гепатит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умеренной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гепатиты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активностью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¦22.¦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Сахарный диабет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диабетическая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ХПН 2-3 ст.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¦(1, 2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тип)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ангиопатия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ангиопатия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нейропатия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конечностей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нефропатия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ишемией 3 Б-4 ст.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нейропатия с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атаксией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декомпенсированная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форма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инсулино-зависимого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сахарного диабета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¦23.¦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Деформирующий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нарушение функции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остеоартроз,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¦1-3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ст.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солевые артропатии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¦24.¦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Остеоартроз,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выраженных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выраженное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спондилез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нарушений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ограничение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двигательных функций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двигательной функции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¦25.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Крапивница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затяжное течение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+---+------------------+--------------------+                    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Неврология                                 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Болезни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 ст. обострения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протрузия (грыжа)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межпозвоночных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диска с компрессией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дисков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позвонков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Неврологические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рефлекторные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выраженные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осложнения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синдромы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периферические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остеохондроза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ишемические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парезы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синдромы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тазовые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6B183A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¦3.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Ишемическая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ХНМК 1-2 ст.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ХНМК 3 ст.       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болезнь мозга: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период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сосудистых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выраженные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атеросклероз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пароксизмов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нарушения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сосудов головного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восстановительное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двигательных функций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мозга,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остаточные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лечение и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психические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явления острого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реабилитация после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нарушения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ОНМК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изменение личности)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мозгового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кровообращения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ОНМК)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¦4.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Дисциркуляторная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вестибулярн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о-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ХНМК 3 ст.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ангиоэнцефало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координационные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выраженные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миело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)п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атия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нарушения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легкие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двигательной функции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интеллектуально-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психические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мнестические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нарушения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изменение личности)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¦5.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Полиневропатия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двигательные и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ХНМК 3 ст.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токсическая)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чувствительные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выраженные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легкой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нарушения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ср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. степени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двигательной функции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тяжести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психические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изменение личности)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¦6.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Остаточные явления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пирамидные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выраженные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нейроинфекций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синдромы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легкой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и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конгитивные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средней ст. тяжести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корковые) нарушения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мозжечковые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координации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легкой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 средней ст.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тяжести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¦7.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Рассеянный склероз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двигательные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неврит или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чувствительные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и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невропатия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координационные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зрительного нерва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потеря зрит.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End"/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легкой и средней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функции)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степени тяжести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тазовые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расстройства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парапарезы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мозжечковые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нарушения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   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Гинекология                                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¦1.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Хронические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стадия подострого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острый период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воспалительные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течения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воспалительные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заболевания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долечивание после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опухоли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гениталий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хирургического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лечения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комплексное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целенаправленное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обследование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физиотерапевти-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ческие методы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лечения и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реабилитации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Эндометриоз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проведение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симптомное течение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целенаправленного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¦(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болевой синдром,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End"/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комплексного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кровотечение)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обследования, в том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числе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инструментального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проведение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рассасывающего и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восстановительного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лечения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18"/>
          <w:szCs w:val="18"/>
        </w:rPr>
        <w:lastRenderedPageBreak/>
        <w:t xml:space="preserve">¦         </w:t>
      </w: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Акушерство                                  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T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¦1.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Экстрагенитальные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I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 II триместры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обострение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заболевания: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беременности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экстрагенитальных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вегетососудистая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комплексное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заболеваний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дистония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обследование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неэффективное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¦-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гипертоническая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уточнение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лечение в течение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болезнь 1 стадии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характера патологии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¦5-7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дней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подозрение на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лечение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беременность свыше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порок сердца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                 ¦32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недель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патология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мочевыделительной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системы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анемия не ниже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¦90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г/л и др.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¦2.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Ранний токсикоз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при отсутствии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средняя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и тяжелая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транзиторной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форма токсикоза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кетонурии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неэффективное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лечение в течение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¦5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дней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наличие кетонурии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¦3.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Резу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с-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критические сроки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резус-конфликт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отрицательная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беременности в I и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принадлежность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" w:hAnsi="Courier New" w:cs="Courier New"/>
          <w:b/>
          <w:color w:val="000000"/>
          <w:sz w:val="18"/>
          <w:szCs w:val="18"/>
          <w:lang w:val="en-US"/>
        </w:rPr>
        <w:t>II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триместре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крови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обследование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6B183A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проведение       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6B183A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6B183A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неспецифической    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6B183A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6B183A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десенсибилизирующей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6B183A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6B183A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терапии             </w:t>
      </w:r>
      <w:r w:rsidRPr="006B183A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¦4.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Поздний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гестоз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длительность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сочетание с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течения гестоза не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соматической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более 7 дней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патологией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легкие формы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средняя и тяжелая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для обследования 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формы гестоза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проведения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комплексной терапии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¦5.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Внутриутробная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для обследования 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нарушение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гипотрофия плода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комплексного лечения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жизнедеятельности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плода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¦6.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Критические сроки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без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клинических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кровотечение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беременности при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признаков угрозы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пролапс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плодного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невынашивании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прерывания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пузыря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анамнезе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для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подозрение на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обследования и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трофобластическую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профилактического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болезнь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лечения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болевой синдром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при рубце на матке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отслойка плаценты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¦7.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Подозрение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на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для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обследования 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срок беременности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фетоплацентарную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лечения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более 26 недель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недостаточность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нарушение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фетоплацентарного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  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кровотока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  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отслойка плаценты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¦8.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Беременные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средней</w:t>
      </w:r>
      <w:proofErr w:type="gramEnd"/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для обследования и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обострение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группы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профилактического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экстрагенитальной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риска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лечения, в том числе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патологии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немедикаментозной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нарушение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терапии (иглоре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ф-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жизнедеятельности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лексотерапия, псих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о-</w:t>
      </w:r>
      <w:proofErr w:type="gramEnd"/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плода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 гипнозотерапия и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др.) 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¦9.¦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Долечивание после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угроза прерывания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наличие показаний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стационарного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беременности при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для круглосуточного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лечения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отсутствии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привычных</w:t>
      </w:r>
      <w:proofErr w:type="gramEnd"/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медицинского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выкидышей в анамнезе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наблюдения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 сохранной шейке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матки    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после наложения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швов на шейку матки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 поводу 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истмикоцервикальной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недостаточности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 xml:space="preserve">¦   ¦                  ¦- 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продолжение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наблюдения и лечения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после длительного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пребывания 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в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¦                  ¦</w:t>
      </w:r>
      <w:proofErr w:type="gramStart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>стационаре</w:t>
      </w:r>
      <w:proofErr w:type="gramEnd"/>
      <w:r w:rsidRPr="009E725E">
        <w:rPr>
          <w:rFonts w:ascii="Courier New CYR" w:hAnsi="Courier New CYR" w:cs="Courier New CYR"/>
          <w:b/>
          <w:color w:val="000000"/>
          <w:sz w:val="18"/>
          <w:szCs w:val="18"/>
        </w:rPr>
        <w:t xml:space="preserve">       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¦                    ¦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8"/>
          <w:szCs w:val="18"/>
        </w:rPr>
      </w:pPr>
      <w:r w:rsidRPr="009E725E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b/>
          <w:color w:val="000000"/>
          <w:sz w:val="18"/>
          <w:szCs w:val="18"/>
        </w:rPr>
        <w:t>+---+------------------+--------------------+--------------------+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E725E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9E725E">
        <w:rPr>
          <w:rFonts w:ascii="Courier New" w:hAnsi="Courier New" w:cs="Courier New"/>
          <w:color w:val="000000"/>
          <w:sz w:val="18"/>
          <w:szCs w:val="18"/>
        </w:rPr>
        <w:t xml:space="preserve">¦   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E725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4F0BE6" w:rsidRPr="009E725E" w:rsidRDefault="004F0BE6" w:rsidP="004F0B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9E725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4F0BE6" w:rsidRPr="00A75E12" w:rsidRDefault="004F0BE6" w:rsidP="004F0BE6">
      <w:pPr>
        <w:rPr>
          <w:rFonts w:ascii="Times New Roman" w:hAnsi="Times New Roman"/>
          <w:sz w:val="24"/>
          <w:szCs w:val="24"/>
        </w:rPr>
      </w:pPr>
    </w:p>
    <w:p w:rsidR="00865D52" w:rsidRPr="009E725E" w:rsidRDefault="00865D52" w:rsidP="004572B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865D52" w:rsidRPr="009E725E" w:rsidRDefault="00865D52" w:rsidP="004572B1">
      <w:pPr>
        <w:shd w:val="clear" w:color="auto" w:fill="FFFFFF"/>
        <w:spacing w:before="90" w:after="90" w:line="270" w:lineRule="atLeast"/>
        <w:textAlignment w:val="baseline"/>
        <w:rPr>
          <w:color w:val="000000"/>
        </w:rPr>
      </w:pPr>
    </w:p>
    <w:sectPr w:rsidR="00865D52" w:rsidRPr="009E725E" w:rsidSect="000E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9F"/>
    <w:multiLevelType w:val="multilevel"/>
    <w:tmpl w:val="F34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31053"/>
    <w:multiLevelType w:val="hybridMultilevel"/>
    <w:tmpl w:val="B81C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105"/>
    <w:rsid w:val="000E08AE"/>
    <w:rsid w:val="00267CE6"/>
    <w:rsid w:val="0029285D"/>
    <w:rsid w:val="00336695"/>
    <w:rsid w:val="00413C0D"/>
    <w:rsid w:val="004572B1"/>
    <w:rsid w:val="004F0BE6"/>
    <w:rsid w:val="005A2B96"/>
    <w:rsid w:val="005B6269"/>
    <w:rsid w:val="005F0188"/>
    <w:rsid w:val="006B183A"/>
    <w:rsid w:val="0071496C"/>
    <w:rsid w:val="00865D52"/>
    <w:rsid w:val="0088173F"/>
    <w:rsid w:val="008A43E1"/>
    <w:rsid w:val="008A7B3B"/>
    <w:rsid w:val="008B7DBC"/>
    <w:rsid w:val="00996D04"/>
    <w:rsid w:val="009B21FA"/>
    <w:rsid w:val="009E725E"/>
    <w:rsid w:val="00AD2A63"/>
    <w:rsid w:val="00C41105"/>
    <w:rsid w:val="00C75440"/>
    <w:rsid w:val="00CA5619"/>
    <w:rsid w:val="00D802AF"/>
    <w:rsid w:val="00DA28E2"/>
    <w:rsid w:val="00DF56B0"/>
    <w:rsid w:val="00F339DD"/>
    <w:rsid w:val="00F4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4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1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41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4110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A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2303</Words>
  <Characters>22662</Characters>
  <Application>Microsoft Office Word</Application>
  <DocSecurity>0</DocSecurity>
  <Lines>188</Lines>
  <Paragraphs>49</Paragraphs>
  <ScaleCrop>false</ScaleCrop>
  <Company/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НикифоренкоОВ</cp:lastModifiedBy>
  <cp:revision>16</cp:revision>
  <cp:lastPrinted>2014-11-18T06:45:00Z</cp:lastPrinted>
  <dcterms:created xsi:type="dcterms:W3CDTF">2014-06-04T04:54:00Z</dcterms:created>
  <dcterms:modified xsi:type="dcterms:W3CDTF">2017-02-28T09:19:00Z</dcterms:modified>
</cp:coreProperties>
</file>