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7A" w:rsidRPr="00E24B7A" w:rsidRDefault="00E24B7A" w:rsidP="00E2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Федеральная служба по надзору в сфере защиты прав потребителей и благополучия человека отмечает, что в ряде регионов Российской Федерации установилась аномально жаркая погода, при которой температура воздуха превышает средние многолетние значения для данного периода года. При этом, повышенная температура, как на открытой местности, так и в помещениях может негативно отражаться на состоянии здоровья людей, в первую очередь пожилых и детей. Все это может приводить к обострению хронических заболеваний, а в ряде случаев к перегреву организма и резкому ухудшению здоровья.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5"/>
        <w:gridCol w:w="7030"/>
      </w:tblGrid>
      <w:tr w:rsidR="00E24B7A" w:rsidRPr="00E24B7A" w:rsidTr="00E24B7A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24B7A" w:rsidRPr="00E24B7A" w:rsidRDefault="00E24B7A" w:rsidP="00E2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7325" cy="1009650"/>
                  <wp:effectExtent l="19050" t="0" r="9525" b="0"/>
                  <wp:docPr id="1" name="Рисунок 1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4B7A" w:rsidRPr="00E24B7A" w:rsidRDefault="00E24B7A" w:rsidP="00E24B7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Во избежание указанных последствий рекомендуется соблюдение ряда простых, но эффективных профилактических мер.</w:t>
            </w:r>
          </w:p>
          <w:p w:rsidR="00E24B7A" w:rsidRPr="00E24B7A" w:rsidRDefault="00E24B7A" w:rsidP="00E2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Памятка для населения по профилактике перегрева:</w:t>
            </w:r>
          </w:p>
        </w:tc>
      </w:tr>
    </w:tbl>
    <w:p w:rsidR="00E24B7A" w:rsidRPr="00E24B7A" w:rsidRDefault="00E24B7A" w:rsidP="00E2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   1. Ограничить пребывание на улице, снизить физические нагрузки.</w:t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   2. При нахождении в помещении необходимо обеспечить их проветривание - приоткрыть форточки, окна, по возможности дополнительно включить вентиляторы (напольные, настольные) или кондиционеры.</w:t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 xml:space="preserve">   3. При выходе на улицу рекомендуется </w:t>
      </w:r>
      <w:proofErr w:type="gramStart"/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одевать</w:t>
      </w:r>
      <w:proofErr w:type="gramEnd"/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 xml:space="preserve"> легкую одежду из натуральных тканей светлой расцветки, желательно чтобы ворот одежды был не тугим, на улице обязательно пользоваться головным убором (летняя шляпа, панама, платок и т.п.), солнцезащитными очками, зонтиками.</w:t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 xml:space="preserve">   4. В целях профилактики обезвоживания организма рекомендуется употреблять большое количество жидкости: чая, минеральной воды, морса, </w:t>
      </w:r>
      <w:proofErr w:type="spellStart"/>
      <w:proofErr w:type="gramStart"/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молочно-кислых</w:t>
      </w:r>
      <w:proofErr w:type="spellEnd"/>
      <w:proofErr w:type="gramEnd"/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 xml:space="preserve"> напитков, отваров из сухофруктов, витаминизированных напитков,</w:t>
      </w:r>
      <w:r w:rsidRPr="00E24B7A">
        <w:rPr>
          <w:rFonts w:ascii="Times New Roman" w:eastAsia="Times New Roman" w:hAnsi="Times New Roman" w:cs="Times New Roman"/>
          <w:color w:val="666633"/>
          <w:sz w:val="27"/>
        </w:rPr>
        <w:t> </w:t>
      </w:r>
      <w:r w:rsidRPr="00E24B7A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shd w:val="clear" w:color="auto" w:fill="FFFFCC"/>
        </w:rPr>
        <w:t>избегая употребления газированных напитков и жидкостей с повышенным содержанием сахара, энергетических и алкогольных напитков.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5"/>
        <w:gridCol w:w="5980"/>
      </w:tblGrid>
      <w:tr w:rsidR="00E24B7A" w:rsidRPr="00E24B7A" w:rsidTr="00E24B7A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24B7A" w:rsidRPr="00E24B7A" w:rsidRDefault="00E24B7A" w:rsidP="00E2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33600" cy="1419225"/>
                  <wp:effectExtent l="19050" t="0" r="0" b="0"/>
                  <wp:docPr id="2" name="Рисунок 2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4B7A" w:rsidRPr="00E24B7A" w:rsidRDefault="00E24B7A" w:rsidP="00E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A">
              <w:rPr>
                <w:rFonts w:ascii="Times New Roman" w:eastAsia="Times New Roman" w:hAnsi="Times New Roman" w:cs="Times New Roman"/>
                <w:sz w:val="24"/>
                <w:szCs w:val="24"/>
              </w:rPr>
              <w:t>   5. Для поддержания иммунитета рекомендуется употребление фруктов и овощей, тщательно вымытых перед употреблением водой гарантированного качества.</w:t>
            </w:r>
            <w:r w:rsidRPr="00E24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4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6. В течении дня рекомендуется по возможности принять душ с прохладной водой.</w:t>
            </w:r>
          </w:p>
        </w:tc>
      </w:tr>
    </w:tbl>
    <w:p w:rsidR="00E24B7A" w:rsidRPr="00E24B7A" w:rsidRDefault="00E24B7A" w:rsidP="00E2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   7. Поездки на личном и общественном транспорте следует ограничить или планировать их в утреннее или вечернее время, когда жара спадает.</w:t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   8. При посещении магазинов, кинотеатров и других объектов массового посещения, необходимо отдавать предпочтение тем из них, где обеспечивается кондиционирование воздуха.</w:t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</w:p>
    <w:p w:rsidR="00E24B7A" w:rsidRPr="00E24B7A" w:rsidRDefault="00E24B7A" w:rsidP="00E24B7A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666633"/>
          <w:sz w:val="27"/>
          <w:szCs w:val="27"/>
        </w:rPr>
      </w:pPr>
      <w:r w:rsidRPr="00E24B7A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</w:rPr>
        <w:t>Памятка при организации детского отдыха:</w:t>
      </w:r>
    </w:p>
    <w:p w:rsidR="00E24B7A" w:rsidRPr="00E24B7A" w:rsidRDefault="00E24B7A" w:rsidP="00E2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lastRenderedPageBreak/>
        <w:br/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   1. Рекомендуется сократить продолжительность пребывания детей на открытом солнце, сместить время экскурсий и походов на утренние или вечерние часы, с увеличением количества остановок на отдых.</w:t>
      </w:r>
      <w:r w:rsidRPr="00E24B7A">
        <w:rPr>
          <w:rFonts w:ascii="Times New Roman" w:eastAsia="Times New Roman" w:hAnsi="Times New Roman" w:cs="Times New Roman"/>
          <w:color w:val="666633"/>
          <w:sz w:val="27"/>
        </w:rPr>
        <w:t> </w:t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0"/>
        <w:gridCol w:w="2745"/>
      </w:tblGrid>
      <w:tr w:rsidR="00E24B7A" w:rsidRPr="00E24B7A" w:rsidTr="00E24B7A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24B7A" w:rsidRPr="00E24B7A" w:rsidRDefault="00E24B7A" w:rsidP="00E24B7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A">
              <w:rPr>
                <w:rFonts w:ascii="Times New Roman" w:eastAsia="Times New Roman" w:hAnsi="Times New Roman" w:cs="Times New Roman"/>
                <w:sz w:val="24"/>
                <w:szCs w:val="24"/>
              </w:rPr>
              <w:t>   2. Купание детей проводить только в местах, отведенных и оборудованных для этих целей, с соблюдением правил организации купания.</w:t>
            </w:r>
            <w:r w:rsidRPr="00E24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3. Предусмотреть снижение количества мероприятий, связанных с усиленной физической нагрузкой (спортивные игры и состязания).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4B7A" w:rsidRPr="00E24B7A" w:rsidRDefault="00E24B7A" w:rsidP="00E2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76400" cy="1190625"/>
                  <wp:effectExtent l="19050" t="0" r="0" b="0"/>
                  <wp:docPr id="3" name="Рисунок 3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B7A" w:rsidRPr="00E24B7A" w:rsidRDefault="00E24B7A" w:rsidP="00E2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 xml:space="preserve">   4. Дети должны быть обеспечены достаточным количеством питьевой воды гарантированного качества (прежде всего </w:t>
      </w:r>
      <w:proofErr w:type="spellStart"/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бутилированной</w:t>
      </w:r>
      <w:proofErr w:type="spellEnd"/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), в том числе в период их перевозки к местам отдыха и проведения экскурсий.</w:t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 xml:space="preserve">   5. Для обеспечения водно-питьевого режима в оздоровительных учреждениях рекомендуется в качестве третьего блюда предусматривать выдачу соков, морсов, </w:t>
      </w:r>
      <w:proofErr w:type="spellStart"/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бутилированной</w:t>
      </w:r>
      <w:proofErr w:type="spellEnd"/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 xml:space="preserve"> воды.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6550"/>
      </w:tblGrid>
      <w:tr w:rsidR="00E24B7A" w:rsidRPr="00E24B7A" w:rsidTr="00E24B7A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24B7A" w:rsidRPr="00E24B7A" w:rsidRDefault="00E24B7A" w:rsidP="00E2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62125" cy="1323975"/>
                  <wp:effectExtent l="19050" t="0" r="9525" b="0"/>
                  <wp:docPr id="4" name="Рисунок 4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4B7A" w:rsidRPr="00E24B7A" w:rsidRDefault="00E24B7A" w:rsidP="00E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A">
              <w:rPr>
                <w:rFonts w:ascii="Times New Roman" w:eastAsia="Times New Roman" w:hAnsi="Times New Roman" w:cs="Times New Roman"/>
                <w:sz w:val="24"/>
                <w:szCs w:val="24"/>
              </w:rPr>
              <w:t>   6. При организации питания детей предусмотреть снижение количества копченых, жареных, жирных и скоропортящихся продуктов питания.</w:t>
            </w:r>
            <w:r w:rsidRPr="00E24B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7. Необходимо строго соблюдать гигиенические и технологические требования приготовления блюд и хранения пищи.</w:t>
            </w:r>
          </w:p>
        </w:tc>
      </w:tr>
    </w:tbl>
    <w:p w:rsidR="00E24B7A" w:rsidRPr="00E24B7A" w:rsidRDefault="00E24B7A" w:rsidP="00E2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   8. Следует обратить внимание на одежду ребёнка, обеспечив его панамкой или другим легким головным убором, майками, шортами (лучше из натуральных тканей, например хлопка), несколькими комплектами белья, босоножками, желательно обеспечить ребенка зонтиком и солнцезащитными очками.</w:t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 xml:space="preserve">   9. При посещении детей в оздоровительных учреждениях не рекомендуется привозить продукты домашнего приготовления, скоропортящиеся колбасные изделия, пирожные, консервы, сладкие газированные напитки, чипсы. Рекомендуется отдавать предпочтение </w:t>
      </w:r>
      <w:proofErr w:type="spellStart"/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бутилированной</w:t>
      </w:r>
      <w:proofErr w:type="spellEnd"/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 xml:space="preserve"> воде (питьевой, столовой, минеральной) и сокам.</w:t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   10. Родителям, дети которых плохо переносят жаркую погоду, следует предупредить об этом персонал летнего оздоровительного лагеря.</w:t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</w:p>
    <w:p w:rsidR="00E24B7A" w:rsidRPr="00E24B7A" w:rsidRDefault="00E24B7A" w:rsidP="00E24B7A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666633"/>
          <w:sz w:val="27"/>
          <w:szCs w:val="27"/>
        </w:rPr>
      </w:pPr>
      <w:proofErr w:type="gramStart"/>
      <w:r w:rsidRPr="00E24B7A">
        <w:rPr>
          <w:rFonts w:ascii="Times New Roman" w:eastAsia="Times New Roman" w:hAnsi="Times New Roman" w:cs="Times New Roman"/>
          <w:b/>
          <w:bCs/>
          <w:color w:val="FF0000"/>
          <w:sz w:val="27"/>
          <w:u w:val="single"/>
        </w:rPr>
        <w:t>Памятка для работающих в условиях высокой температуры воздуха:</w:t>
      </w:r>
      <w:proofErr w:type="gramEnd"/>
    </w:p>
    <w:p w:rsidR="00E24B7A" w:rsidRPr="00E24B7A" w:rsidRDefault="00E24B7A" w:rsidP="00E2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0"/>
        <w:gridCol w:w="2745"/>
      </w:tblGrid>
      <w:tr w:rsidR="00E24B7A" w:rsidRPr="00E24B7A" w:rsidTr="00E24B7A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24B7A" w:rsidRPr="00E24B7A" w:rsidRDefault="00E24B7A" w:rsidP="00E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1. Для профилактики перегревания организма (гипертермии) необходимо организовать рациональный режим работы. При температуре наружного воздуха 35-37</w:t>
            </w:r>
            <w:proofErr w:type="gramStart"/>
            <w:r w:rsidRPr="00E24B7A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E24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продолжительность периодов непрерывной работы должна составлять 15-20 минут с последующей продолжительность отдыха не менее 10-12 минут. При этом допустимая суммарная продолжительность термической нагрузки за рабочую смену не должна превышать 4-5 часов, для лиц использующих специальную одежду для защиты от теплового излучения и 1,5-2 часа для лиц без специальной одежды.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4B7A" w:rsidRPr="00E24B7A" w:rsidRDefault="00E24B7A" w:rsidP="00E2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66875" cy="1266825"/>
                  <wp:effectExtent l="19050" t="0" r="9525" b="0"/>
                  <wp:docPr id="5" name="Рисунок 5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B7A" w:rsidRPr="00E24B7A" w:rsidRDefault="00E24B7A" w:rsidP="00E2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   2. Не рекомендуется проведение работ на открытом воздухе, при температуре свыше 37</w:t>
      </w:r>
      <w:proofErr w:type="gramStart"/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°С</w:t>
      </w:r>
      <w:proofErr w:type="gramEnd"/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, перенося эти работы на утреннее или вечернее время. Работа при температуре наружного воздуха более 37</w:t>
      </w:r>
      <w:proofErr w:type="gramStart"/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°С</w:t>
      </w:r>
      <w:proofErr w:type="gramEnd"/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 xml:space="preserve"> по показателям микроклимата относится к опасным (экстремальным).</w:t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   3. 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</w:rPr>
        <w:br/>
      </w:r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 xml:space="preserve">   4. 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</w:t>
      </w:r>
      <w:proofErr w:type="gramStart"/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 xml:space="preserve">Рекомендуемая температура питьевой воды, напитков, чая - 12-15°С. Для оптимального </w:t>
      </w:r>
      <w:proofErr w:type="spellStart"/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водообеспечения</w:t>
      </w:r>
      <w:proofErr w:type="spellEnd"/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 xml:space="preserve"> рекомендуется также возмещать потерю солей и микроэлементов, выделяемых из организма с потом, предусмотрев выдачу </w:t>
      </w:r>
      <w:proofErr w:type="spellStart"/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подсоленой</w:t>
      </w:r>
      <w:proofErr w:type="spellEnd"/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 xml:space="preserve"> воды, минеральной щелочной воды, </w:t>
      </w:r>
      <w:proofErr w:type="spellStart"/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>молочно-кислых</w:t>
      </w:r>
      <w:proofErr w:type="spellEnd"/>
      <w:r w:rsidRPr="00E24B7A">
        <w:rPr>
          <w:rFonts w:ascii="Times New Roman" w:eastAsia="Times New Roman" w:hAnsi="Times New Roman" w:cs="Times New Roman"/>
          <w:color w:val="666633"/>
          <w:sz w:val="27"/>
          <w:szCs w:val="27"/>
          <w:shd w:val="clear" w:color="auto" w:fill="FFFFCC"/>
        </w:rPr>
        <w:t xml:space="preserve"> напитков (обезжиренное молоко, молочная сыворотка), соков, витаминизированных напитков, кислородно-белковых коктейлей.</w:t>
      </w:r>
      <w:proofErr w:type="gram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0"/>
        <w:gridCol w:w="2445"/>
      </w:tblGrid>
      <w:tr w:rsidR="00E24B7A" w:rsidRPr="00E24B7A" w:rsidTr="00E24B7A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24B7A" w:rsidRPr="00E24B7A" w:rsidRDefault="00E24B7A" w:rsidP="00E2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B7A">
              <w:rPr>
                <w:rFonts w:ascii="Times New Roman" w:eastAsia="Times New Roman" w:hAnsi="Times New Roman" w:cs="Times New Roman"/>
                <w:sz w:val="24"/>
                <w:szCs w:val="24"/>
              </w:rPr>
              <w:t>   5. Рекомендуется, по возможности, употребление фруктов и овощей, тщательно вымытых перед употреблением питьевой водой.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24B7A" w:rsidRPr="00E24B7A" w:rsidRDefault="00E24B7A" w:rsidP="00E2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5900" cy="1123950"/>
                  <wp:effectExtent l="19050" t="0" r="0" b="0"/>
                  <wp:docPr id="6" name="Рисунок 6" descr="l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EAC" w:rsidRDefault="00DE1EAC"/>
    <w:sectPr w:rsidR="00DE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B7A"/>
    <w:rsid w:val="00DE1EAC"/>
    <w:rsid w:val="00E2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B7A"/>
    <w:rPr>
      <w:b/>
      <w:bCs/>
    </w:rPr>
  </w:style>
  <w:style w:type="character" w:customStyle="1" w:styleId="apple-converted-space">
    <w:name w:val="apple-converted-space"/>
    <w:basedOn w:val="a0"/>
    <w:rsid w:val="00E24B7A"/>
  </w:style>
  <w:style w:type="paragraph" w:styleId="a4">
    <w:name w:val="Balloon Text"/>
    <w:basedOn w:val="a"/>
    <w:link w:val="a5"/>
    <w:uiPriority w:val="99"/>
    <w:semiHidden/>
    <w:unhideWhenUsed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НикифоренкоОВ</dc:creator>
  <cp:keywords/>
  <dc:description/>
  <cp:lastModifiedBy>НикифоренкоОВ</cp:lastModifiedBy>
  <cp:revision>2</cp:revision>
  <dcterms:created xsi:type="dcterms:W3CDTF">2016-07-15T08:02:00Z</dcterms:created>
  <dcterms:modified xsi:type="dcterms:W3CDTF">2016-07-15T08:02:00Z</dcterms:modified>
</cp:coreProperties>
</file>